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40EF3" w14:textId="48DF31E3" w:rsidR="00A57F51" w:rsidRPr="00BE0697" w:rsidRDefault="00A57F51" w:rsidP="00A57F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BE0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Privacy Policy</w:t>
      </w:r>
    </w:p>
    <w:p w14:paraId="7A26EE42" w14:textId="43CE5A5F" w:rsidR="00BA41A8" w:rsidRPr="00BE0697" w:rsidRDefault="00BA41A8" w:rsidP="00A57F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E0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Data Controller</w:t>
      </w:r>
    </w:p>
    <w:p w14:paraId="534A67FE" w14:textId="77777777" w:rsidR="00513459" w:rsidRPr="00BE0697" w:rsidRDefault="00513459" w:rsidP="005134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0DDD7D6" w14:textId="58D30790" w:rsidR="00045289" w:rsidRPr="00BE0697" w:rsidRDefault="00513459" w:rsidP="00045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national association 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Danish 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>Red Cross (hereinafter the '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>')</w:t>
      </w:r>
    </w:p>
    <w:p w14:paraId="3B48A299" w14:textId="77777777" w:rsidR="00513459" w:rsidRPr="00BE0697" w:rsidRDefault="00513459" w:rsidP="00513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16C1EA" w14:textId="6D6D8896" w:rsidR="00BA41A8" w:rsidRPr="00045289" w:rsidRDefault="00513459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Blegdamsvej 27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2100 Copenhagen 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+45 3525 9200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info@rodekors.dk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CVR no.: 20 70 02 11</w:t>
      </w:r>
    </w:p>
    <w:p w14:paraId="02AF6F6B" w14:textId="77777777" w:rsidR="00BA41A8" w:rsidRDefault="00BA41A8" w:rsidP="00A57F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B5913" w14:textId="59CF20B7" w:rsidR="0096212E" w:rsidRPr="00BE0697" w:rsidRDefault="00A57F51" w:rsidP="00A57F51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val="en-US"/>
        </w:rPr>
      </w:pPr>
      <w:r w:rsidRPr="00BE0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What information is recorded?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696CD89E" w14:textId="0CCC49AB" w:rsidR="00741B0F" w:rsidRPr="00BE0697" w:rsidRDefault="00D66CEE" w:rsidP="00AA7B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697">
        <w:rPr>
          <w:rFonts w:ascii="Times New Roman" w:hAnsi="Times New Roman" w:cs="Times New Roman"/>
          <w:sz w:val="24"/>
          <w:szCs w:val="24"/>
          <w:lang w:val="en-US"/>
        </w:rPr>
        <w:t xml:space="preserve">The whistleblower scheme can be used to report </w:t>
      </w:r>
      <w:r w:rsidRPr="00BE06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serious issues or suspected </w:t>
      </w:r>
      <w:r w:rsidRPr="00BE0697">
        <w:rPr>
          <w:rFonts w:ascii="Times New Roman" w:hAnsi="Times New Roman" w:cs="Times New Roman"/>
          <w:sz w:val="24"/>
          <w:szCs w:val="24"/>
          <w:lang w:val="en-US"/>
        </w:rPr>
        <w:t xml:space="preserve">serious issues concerning </w:t>
      </w:r>
      <w:r w:rsidR="00B1502B">
        <w:rPr>
          <w:rFonts w:ascii="Times New Roman" w:hAnsi="Times New Roman" w:cs="Times New Roman"/>
          <w:sz w:val="24"/>
          <w:szCs w:val="24"/>
          <w:lang w:val="en-US"/>
        </w:rPr>
        <w:t>DRC</w:t>
      </w:r>
      <w:r w:rsidRPr="00BE0697">
        <w:rPr>
          <w:rFonts w:ascii="Times New Roman" w:hAnsi="Times New Roman" w:cs="Times New Roman"/>
          <w:sz w:val="24"/>
          <w:szCs w:val="24"/>
          <w:lang w:val="en-US"/>
        </w:rPr>
        <w:t xml:space="preserve"> activities, such as misuse of financial funds and criminal offences by the </w:t>
      </w:r>
      <w:r w:rsidR="00B1502B">
        <w:rPr>
          <w:rFonts w:ascii="Times New Roman" w:hAnsi="Times New Roman" w:cs="Times New Roman"/>
          <w:sz w:val="24"/>
          <w:szCs w:val="24"/>
          <w:lang w:val="en-US"/>
        </w:rPr>
        <w:t>DRC</w:t>
      </w:r>
      <w:r w:rsidR="00242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0697">
        <w:rPr>
          <w:rFonts w:ascii="Times New Roman" w:hAnsi="Times New Roman" w:cs="Times New Roman"/>
          <w:sz w:val="24"/>
          <w:szCs w:val="24"/>
          <w:lang w:val="en-US"/>
        </w:rPr>
        <w:t xml:space="preserve">or by partners of the </w:t>
      </w:r>
      <w:r w:rsidR="00B1502B">
        <w:rPr>
          <w:rFonts w:ascii="Times New Roman" w:hAnsi="Times New Roman" w:cs="Times New Roman"/>
          <w:sz w:val="24"/>
          <w:szCs w:val="24"/>
          <w:lang w:val="en-US"/>
        </w:rPr>
        <w:t>DRC</w:t>
      </w:r>
      <w:r w:rsidRPr="00BE0697">
        <w:rPr>
          <w:rFonts w:ascii="Times New Roman" w:hAnsi="Times New Roman" w:cs="Times New Roman"/>
          <w:sz w:val="24"/>
          <w:szCs w:val="24"/>
          <w:lang w:val="en-US"/>
        </w:rPr>
        <w:t xml:space="preserve">, as well as sexual offences and activities that are contrary to the </w:t>
      </w:r>
      <w:r w:rsidR="00B1502B">
        <w:rPr>
          <w:rFonts w:ascii="Times New Roman" w:hAnsi="Times New Roman" w:cs="Times New Roman"/>
          <w:sz w:val="24"/>
          <w:szCs w:val="24"/>
          <w:lang w:val="en-US"/>
        </w:rPr>
        <w:t>DRC</w:t>
      </w:r>
      <w:r w:rsidRPr="00BE0697">
        <w:rPr>
          <w:rFonts w:ascii="Times New Roman" w:hAnsi="Times New Roman" w:cs="Times New Roman"/>
          <w:sz w:val="24"/>
          <w:szCs w:val="24"/>
          <w:lang w:val="en-US"/>
        </w:rPr>
        <w:t>' policies and Code of Conduct.</w:t>
      </w:r>
    </w:p>
    <w:p w14:paraId="67DE45BC" w14:textId="299DEFC0" w:rsidR="00A57F51" w:rsidRPr="00910F01" w:rsidRDefault="00A85B3B" w:rsidP="00AA7BA5">
      <w:pPr>
        <w:rPr>
          <w:rFonts w:ascii="Times New Roman" w:eastAsia="Times New Roman" w:hAnsi="Times New Roman" w:cs="Times New Roman"/>
          <w:sz w:val="24"/>
          <w:szCs w:val="24"/>
        </w:rPr>
      </w:pPr>
      <w:r w:rsidRPr="00BE0697">
        <w:rPr>
          <w:rFonts w:ascii="Times New Roman" w:hAnsi="Times New Roman" w:cs="Times New Roman"/>
          <w:sz w:val="24"/>
          <w:szCs w:val="24"/>
          <w:lang w:val="en-US"/>
        </w:rPr>
        <w:t>Information that you provide in connection with your reporting will be registered in the whistleblower scheme.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Logging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Recording of reports is carried out anonymously in the system. 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>The only thing that is recorded is the report itself. The IP address or machine ID of the computer from which the report is sent is not logged. 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E0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Correction of information recorded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If you become aware that you have submitted incomplete or incorrect information, simply create a new report in the system in which you refer to the previous report and describe what needs to be corrected.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If, in connection with the creation of a report, you have chosen to create a secure mailbox, you can make the correction by logging in to the system with your case number and your self-chosen password.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Disclosure of the information recorded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The information recorded in the system is generally not passed on to third parties outside the </w:t>
      </w:r>
      <w:proofErr w:type="spellStart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cases, information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disclosed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1913709" w14:textId="77777777" w:rsidR="00A57F51" w:rsidRPr="00BE0697" w:rsidRDefault="00A57F51" w:rsidP="00A57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>Disclosure to an external lawyer or auditor in connection with the processing of the report.</w:t>
      </w:r>
    </w:p>
    <w:p w14:paraId="7AF91ED2" w14:textId="77777777" w:rsidR="00A57F51" w:rsidRPr="00BE0697" w:rsidRDefault="00A57F51" w:rsidP="00A57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>If the report results in the initiation of a lawsuit.</w:t>
      </w:r>
    </w:p>
    <w:p w14:paraId="4220543A" w14:textId="77777777" w:rsidR="00A57F51" w:rsidRPr="00A57F51" w:rsidRDefault="00A57F51" w:rsidP="00A57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F97F56" w14:textId="7A78F9A9" w:rsidR="00AE5D3F" w:rsidRPr="00BE0697" w:rsidRDefault="00A57F51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0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Your personal information (name, email and phone number)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If you provide personal information, you must be aware that 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 use your personal information in the resolution of the case and in any subsequent processing of the case in a lawsuit.</w:t>
      </w:r>
    </w:p>
    <w:p w14:paraId="6D4C0B4F" w14:textId="7A4CC91A" w:rsidR="00A57F51" w:rsidRPr="00B1502B" w:rsidRDefault="00A57F51" w:rsidP="00A57F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does not share your personal information with third parties outside the </w:t>
      </w:r>
      <w:proofErr w:type="spellStart"/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except in the cases described above in the section 'Disclosure of the information recorded'.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treats your information confidentially and in accordance with the applicable data protection rules at all times. 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E0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Deletion of data recorded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E06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Personal data that is processed in connection with reports is stored for as long as is necessary for the processing of the reported situation and additional processing after this.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When there is no longer a need to keep the information recorded, the information is deleted.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IT security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reporting system is hosted by Got Ethics A/S, which is an independent party and guarantees the security and anonymity of the system.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Got Ethics A/S has taken the necessary technical and </w:t>
      </w:r>
      <w:proofErr w:type="spellStart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organisational</w:t>
      </w:r>
      <w:proofErr w:type="spellEnd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measures to prevent personal data from being accidentally or illegally destroyed, lost or corrupted and from becoming known by </w:t>
      </w:r>
      <w:proofErr w:type="spellStart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unauthorised</w:t>
      </w:r>
      <w:proofErr w:type="spellEnd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persons or being misused. 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t>The handling of personal information is subject to strict controls and procedures and complies with good practice in the field.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E0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All data transmission and storage of data is encrypted. No unencrypted information is sent over the open internet.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Anonymity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system does not log IP addresses and machine IDs, nor does it use cookies.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If a report is made from a computer that is on 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DRC 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network, there is a risk that the websites visited will be logged in the browser's history and/or the </w:t>
      </w:r>
      <w:proofErr w:type="spellStart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organisation's</w:t>
      </w:r>
      <w:proofErr w:type="spellEnd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log. This risk can be eliminated by sending the report from a computer that is not part of 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network.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It is optional whether you report anonymously or include personal information. If you choose not to be anonymous, your identity is known to the persons handling the case.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Please note that if you choose to provide additional information in connection with the report from which you can be directly or indirectly identified, 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will also process this information in connection with the handling of the report. This also applies if you have chosen to remain anonymous.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What is the legal basis for the processing of information in the system by the </w:t>
      </w:r>
      <w:r w:rsid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Danish </w:t>
      </w:r>
      <w:r w:rsidRP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Red Cross?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The legal basis for processing your information is as follows: </w:t>
      </w:r>
    </w:p>
    <w:p w14:paraId="4D316C36" w14:textId="77777777" w:rsidR="00A57F51" w:rsidRPr="00B1502B" w:rsidRDefault="00A57F51" w:rsidP="00A57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processing is necessary for the sake of pursuing a legitimate interest in the form of dealing with illegalities, and this interest clearly exceeds the consideration for the data subject, in accordance with Article 6 (1) (f) of the General Data Protection Regulation.</w:t>
      </w:r>
    </w:p>
    <w:p w14:paraId="7C114428" w14:textId="77777777" w:rsidR="00A57F51" w:rsidRPr="00B1502B" w:rsidRDefault="00A57F51" w:rsidP="00A57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Processing is necessary for legal claims to be established, asserted or defended, or when courts act in their capacity as a court, in accordance with Article 9 (2) (f) of the General Data Protection Regulation.</w:t>
      </w:r>
    </w:p>
    <w:p w14:paraId="3D70ABFE" w14:textId="77777777" w:rsidR="00A57F51" w:rsidRPr="00B1502B" w:rsidRDefault="00A57F51" w:rsidP="00A57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Processing is necessary in order to comply with a legal obligation incumbent on the </w:t>
      </w:r>
      <w:proofErr w:type="spellStart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, in accordance with Article 6 (1) (c) of the General Data Protection Regulation.</w:t>
      </w:r>
    </w:p>
    <w:p w14:paraId="2682F3AF" w14:textId="77777777" w:rsidR="00A57F51" w:rsidRPr="00B1502B" w:rsidRDefault="00A57F51" w:rsidP="00A57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Any special legislation on mandatory whistleblower schemes.</w:t>
      </w:r>
    </w:p>
    <w:p w14:paraId="3CA22820" w14:textId="1EDAE7AE" w:rsidR="009A6CFE" w:rsidRPr="00B1502B" w:rsidRDefault="00A57F51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Your rights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You have </w:t>
      </w:r>
      <w:proofErr w:type="gramStart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a number of</w:t>
      </w:r>
      <w:proofErr w:type="gramEnd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rights under the General Data Protection Regulation. To exercise these rights, please contact 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Right to view information (right of access)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You have the right to access the personal data that 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processes about you, as well as some additional information. However, access must not violate the rights and freedoms of others.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Right to rectification (correction)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You have the right to have incorrect personal information about yourself corrected.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Right to deletion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In special cases, you have the right to have information about you deleted before general deletion occurs.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Right to restricted processing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In certain cases, you have the right to have the processing of your personal data restricted. If you have the right to have processing restricted, 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 in the future only process information — other than storage — with your consent, or for the purpose of establishing, asserting or defending legal claims, or to protect a person or important public interest.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Right to object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In certain cases, you have the right to object to the </w:t>
      </w:r>
      <w:r w:rsid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DRC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' otherwise lawful processing.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You can read more about your rights here: </w:t>
      </w:r>
      <w:hyperlink r:id="rId8" w:tgtFrame="_blank" w:history="1">
        <w:r w:rsidRPr="00B150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https://europa.eu/youreurope/citizens/consumers/internet-telecoms/data-protection-privacy/index_en.htm</w:t>
        </w:r>
      </w:hyperlink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Questions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If you have questions about the protection of personal data, you can contact Jesper </w:t>
      </w:r>
      <w:proofErr w:type="spellStart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Dannemann</w:t>
      </w:r>
      <w:proofErr w:type="spellEnd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Got Ethics A/S by sending an email to </w:t>
      </w:r>
      <w:hyperlink r:id="rId9" w:history="1">
        <w:r w:rsidRPr="00B150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jda@gotethics.com</w:t>
        </w:r>
      </w:hyperlink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B5D4F28" w14:textId="1751FD1A" w:rsidR="0067404E" w:rsidRPr="00B1502B" w:rsidRDefault="004F17A3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If you have questions about the processing of the information, you can contact the </w:t>
      </w:r>
      <w:r w:rsidR="00261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DRC 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Data Protection Adviser by sending an email to </w:t>
      </w:r>
      <w:hyperlink r:id="rId10" w:history="1">
        <w:r w:rsidRPr="00B1502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DPO@rodekors.dk</w:t>
        </w:r>
      </w:hyperlink>
    </w:p>
    <w:p w14:paraId="40C86D18" w14:textId="00F75342" w:rsidR="000F4054" w:rsidRPr="00B1502B" w:rsidRDefault="000F4054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07FE3439" w14:textId="426E8680" w:rsidR="000F4054" w:rsidRPr="00B1502B" w:rsidRDefault="00AC4364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261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Danish 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Red Cross' general privacy policy can be found here:</w:t>
      </w:r>
    </w:p>
    <w:p w14:paraId="5E93C0A9" w14:textId="4665F384" w:rsidR="003335F3" w:rsidRPr="00B1502B" w:rsidRDefault="008A7686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1" w:history="1">
        <w:r w:rsidR="00D4672F" w:rsidRPr="00B1502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https://www.rodekors.dk/saadan-behandler-vi-persondata</w:t>
        </w:r>
      </w:hyperlink>
    </w:p>
    <w:p w14:paraId="4175AEA1" w14:textId="77777777" w:rsidR="00A658C6" w:rsidRPr="00B1502B" w:rsidRDefault="00A658C6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482807" w14:textId="640DFF0B" w:rsidR="001C0E5C" w:rsidRPr="00B1502B" w:rsidRDefault="00A57F51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Pr="00B150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Complaints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If you wish to complain about the processing of your personal data, you have the right to submit a complaint to the Danish Data Protection Agency:</w:t>
      </w:r>
    </w:p>
    <w:p w14:paraId="603B7CA3" w14:textId="77777777" w:rsidR="005016BD" w:rsidRPr="00B1502B" w:rsidRDefault="00A57F51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Danish Data Protection Agency</w:t>
      </w:r>
    </w:p>
    <w:p w14:paraId="58A978BD" w14:textId="3A02B144" w:rsidR="00137527" w:rsidRPr="00B1502B" w:rsidRDefault="00137527" w:rsidP="0013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Borgergade</w:t>
      </w:r>
      <w:proofErr w:type="spellEnd"/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28, 5th floor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1300 Copenhagen K.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+45 3319 3200</w:t>
      </w: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12" w:history="1">
        <w:r w:rsidRPr="00B1502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dt@datatilsynet.dk</w:t>
        </w:r>
      </w:hyperlink>
    </w:p>
    <w:p w14:paraId="14575EBD" w14:textId="77777777" w:rsidR="00137527" w:rsidRPr="00B1502B" w:rsidRDefault="00137527" w:rsidP="0013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89CDA3" w14:textId="77777777" w:rsidR="00137527" w:rsidRPr="00B1502B" w:rsidRDefault="00137527" w:rsidP="0013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t>You can read more about your right to complain here: </w:t>
      </w:r>
      <w:hyperlink r:id="rId13" w:history="1">
        <w:r w:rsidRPr="00B1502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www.datatilsynet.dk</w:t>
        </w:r>
      </w:hyperlink>
    </w:p>
    <w:p w14:paraId="08CB5433" w14:textId="23005EA4" w:rsidR="00A57F51" w:rsidRPr="00B1502B" w:rsidRDefault="00A57F51" w:rsidP="00A5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0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B69D0E9" w14:textId="77777777" w:rsidR="00227143" w:rsidRPr="00B1502B" w:rsidRDefault="00227143">
      <w:pPr>
        <w:rPr>
          <w:lang w:val="en-US"/>
        </w:rPr>
      </w:pPr>
    </w:p>
    <w:sectPr w:rsidR="00227143" w:rsidRPr="00B150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D7503"/>
    <w:multiLevelType w:val="multilevel"/>
    <w:tmpl w:val="9EB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26D65"/>
    <w:multiLevelType w:val="multilevel"/>
    <w:tmpl w:val="0EE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51"/>
    <w:rsid w:val="00036768"/>
    <w:rsid w:val="00045289"/>
    <w:rsid w:val="00074ECC"/>
    <w:rsid w:val="000D0D02"/>
    <w:rsid w:val="000D236C"/>
    <w:rsid w:val="000E6643"/>
    <w:rsid w:val="000F4054"/>
    <w:rsid w:val="00101ED1"/>
    <w:rsid w:val="00137527"/>
    <w:rsid w:val="001B4E6B"/>
    <w:rsid w:val="001C0E5C"/>
    <w:rsid w:val="00227143"/>
    <w:rsid w:val="002357FE"/>
    <w:rsid w:val="00242F1C"/>
    <w:rsid w:val="0026110A"/>
    <w:rsid w:val="0026114E"/>
    <w:rsid w:val="002A692C"/>
    <w:rsid w:val="002F60B2"/>
    <w:rsid w:val="003335F3"/>
    <w:rsid w:val="003830F5"/>
    <w:rsid w:val="0041676F"/>
    <w:rsid w:val="004F17A3"/>
    <w:rsid w:val="004F59F1"/>
    <w:rsid w:val="005016BD"/>
    <w:rsid w:val="00506A48"/>
    <w:rsid w:val="00513459"/>
    <w:rsid w:val="00514A0C"/>
    <w:rsid w:val="00514E92"/>
    <w:rsid w:val="00524751"/>
    <w:rsid w:val="00572BD9"/>
    <w:rsid w:val="0067404E"/>
    <w:rsid w:val="007345CA"/>
    <w:rsid w:val="00737402"/>
    <w:rsid w:val="00741B0F"/>
    <w:rsid w:val="00787AFD"/>
    <w:rsid w:val="00811B0C"/>
    <w:rsid w:val="008A7686"/>
    <w:rsid w:val="008F1E57"/>
    <w:rsid w:val="00910F01"/>
    <w:rsid w:val="0096212E"/>
    <w:rsid w:val="009A6CFE"/>
    <w:rsid w:val="00A5304B"/>
    <w:rsid w:val="00A57F51"/>
    <w:rsid w:val="00A658C6"/>
    <w:rsid w:val="00A705D4"/>
    <w:rsid w:val="00A85B3B"/>
    <w:rsid w:val="00AA7BA5"/>
    <w:rsid w:val="00AC4364"/>
    <w:rsid w:val="00AE5D3F"/>
    <w:rsid w:val="00B1502B"/>
    <w:rsid w:val="00BA41A8"/>
    <w:rsid w:val="00BE0697"/>
    <w:rsid w:val="00BE1601"/>
    <w:rsid w:val="00C62112"/>
    <w:rsid w:val="00CB21BD"/>
    <w:rsid w:val="00CC6D37"/>
    <w:rsid w:val="00CD1C24"/>
    <w:rsid w:val="00D4672F"/>
    <w:rsid w:val="00D66CEE"/>
    <w:rsid w:val="00D713EC"/>
    <w:rsid w:val="00D81975"/>
    <w:rsid w:val="00E01A8D"/>
    <w:rsid w:val="00E5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2CCA"/>
  <w15:chartTrackingRefBased/>
  <w15:docId w15:val="{B9833C1A-4FA6-4E6C-8DD1-F9472EF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4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F5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Strong">
    <w:name w:val="Strong"/>
    <w:basedOn w:val="DefaultParagraphFont"/>
    <w:uiPriority w:val="22"/>
    <w:qFormat/>
    <w:rsid w:val="00A57F51"/>
    <w:rPr>
      <w:b/>
      <w:bCs/>
    </w:rPr>
  </w:style>
  <w:style w:type="character" w:styleId="Hyperlink">
    <w:name w:val="Hyperlink"/>
    <w:basedOn w:val="DefaultParagraphFont"/>
    <w:uiPriority w:val="99"/>
    <w:unhideWhenUsed/>
    <w:rsid w:val="00A57F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9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9F1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9F1"/>
    <w:rPr>
      <w:rFonts w:ascii="Segoe UI" w:hAnsi="Segoe UI" w:cs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1375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4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1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reurope/citizens/consumers/internet-telecoms/data-protection-privacy/index_en.htm" TargetMode="External"/><Relationship Id="rId13" Type="http://schemas.openxmlformats.org/officeDocument/2006/relationships/hyperlink" Target="http://www.datatilsyne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t@datatilsynet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dekors.dk/saadan-behandler-vi-persondat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PO@rodekors.d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da@gotethic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cument" ma:contentTypeID="0x010100BAF7254234723E48BEAA5279D19E83B800B1C5275B907A894592D8CDFD319A4658" ma:contentTypeVersion="23" ma:contentTypeDescription="Create a new document." ma:contentTypeScope="" ma:versionID="c38218e8e44742de1ea97765e9482629">
  <xsd:schema xmlns:xsd="http://www.w3.org/2001/XMLSchema" xmlns:xs="http://www.w3.org/2001/XMLSchema" xmlns:p="http://schemas.microsoft.com/office/2006/metadata/properties" xmlns:ns2="d04ac8df-6fd2-482f-b819-b97b1136af7f" xmlns:ns3="f7b55b44-3a21-434c-9969-2b6b7b8009bf" xmlns:ns4="abbeec68-b05e-4e2e-88e5-2ac3e13fe809" xmlns:ns5="a1131064-fde2-4e89-9570-02801a581084" xmlns:ns6="14bfd2bb-3d4a-4549-9197-f3410a8da64b" xmlns:ns7="01ecf49f-753a-4071-933f-73189c7d9f20" targetNamespace="http://schemas.microsoft.com/office/2006/metadata/properties" ma:root="true" ma:fieldsID="7601f06596940270d99ba4dce8e664a8" ns2:_="" ns3:_="" ns4:_="" ns5:_="" ns6:_="" ns7:_="">
    <xsd:import namespace="d04ac8df-6fd2-482f-b819-b97b1136af7f"/>
    <xsd:import namespace="f7b55b44-3a21-434c-9969-2b6b7b8009bf"/>
    <xsd:import namespace="abbeec68-b05e-4e2e-88e5-2ac3e13fe809"/>
    <xsd:import namespace="a1131064-fde2-4e89-9570-02801a581084"/>
    <xsd:import namespace="14bfd2bb-3d4a-4549-9197-f3410a8da64b"/>
    <xsd:import namespace="01ecf49f-753a-4071-933f-73189c7d9f20"/>
    <xsd:element name="properties">
      <xsd:complexType>
        <xsd:sequence>
          <xsd:element name="documentManagement">
            <xsd:complexType>
              <xsd:all>
                <xsd:element ref="ns2:rkActDate" minOccurs="0"/>
                <xsd:element ref="ns2:rkDeletionDate" minOccurs="0"/>
                <xsd:element ref="ns2:rkYellowNoteDoc" minOccurs="0"/>
                <xsd:element ref="ns2:rkDocumentAdvis" minOccurs="0"/>
                <xsd:element ref="ns2:rkArchivingPeriod" minOccurs="0"/>
                <xsd:element ref="ns4:wp_tag" minOccurs="0"/>
                <xsd:element ref="ns4:wpDocumentId" minOccurs="0"/>
                <xsd:element ref="ns5:wp_entitynamefield" minOccurs="0"/>
                <xsd:element ref="ns2:wpBusinessModule" minOccurs="0"/>
                <xsd:element ref="ns2:rkProjectNumber" minOccurs="0"/>
                <xsd:element ref="ns2:rkCaseID" minOccurs="0"/>
                <xsd:element ref="ns5:rkParentCase" minOccurs="0"/>
                <xsd:element ref="ns5:rkParentCase_x003a_Name" minOccurs="0"/>
                <xsd:element ref="ns6:wpItemlocation" minOccurs="0"/>
                <xsd:element ref="ns7:rkRelatedDoc" minOccurs="0"/>
                <xsd:element ref="ns2:rkConfidential" minOccurs="0"/>
                <xsd:element ref="ns5:pc4db88fc2c84533be7ee0e67adbccbf" minOccurs="0"/>
                <xsd:element ref="ns3:TaxCatchAllLabel" minOccurs="0"/>
                <xsd:element ref="ns2:e5404abefda04403849637b8b186ca8b" minOccurs="0"/>
                <xsd:element ref="ns5:o496329ca4da435488c18143fb81aee8" minOccurs="0"/>
                <xsd:element ref="ns2:a30301ec14f1485491da311a88d487d0" minOccurs="0"/>
                <xsd:element ref="ns3:TaxCatchAll" minOccurs="0"/>
                <xsd:element ref="ns5:f1c1e73826614c93b6d20cb4185077fb" minOccurs="0"/>
                <xsd:element ref="ns2:p8b010f7df5842dca681a0912c2bcab2" minOccurs="0"/>
                <xsd:element ref="ns5:MediaServiceMetadata" minOccurs="0"/>
                <xsd:element ref="ns5:MediaServiceFastMetadata" minOccurs="0"/>
                <xsd:element ref="ns4:wpTemplateDocumentId" minOccurs="0"/>
                <xsd:element ref="ns4:wpTemplate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c8df-6fd2-482f-b819-b97b1136af7f" elementFormDefault="qualified">
    <xsd:import namespace="http://schemas.microsoft.com/office/2006/documentManagement/types"/>
    <xsd:import namespace="http://schemas.microsoft.com/office/infopath/2007/PartnerControls"/>
    <xsd:element name="rkActDate" ma:index="2" nillable="true" ma:displayName="Date of document creation" ma:description="If you upload an already existing document, you can use this field to note the original date of creating the document." ma:format="DateOnly" ma:internalName="rkActDate" ma:readOnly="false">
      <xsd:simpleType>
        <xsd:restriction base="dms:DateTime"/>
      </xsd:simpleType>
    </xsd:element>
    <xsd:element name="rkDeletionDate" ma:index="3" nillable="true" ma:displayName="Deletion Date" ma:description="" ma:format="DateOnly" ma:internalName="rkDeletionDate" ma:readOnly="false">
      <xsd:simpleType>
        <xsd:restriction base="dms:DateTime"/>
      </xsd:simpleType>
    </xsd:element>
    <xsd:element name="rkYellowNoteDoc" ma:index="4" nillable="true" ma:displayName="Yellow Note Doc" ma:internalName="rkYellowNoteDoc" ma:readOnly="false">
      <xsd:simpleType>
        <xsd:restriction base="dms:Note">
          <xsd:maxLength value="255"/>
        </xsd:restriction>
      </xsd:simpleType>
    </xsd:element>
    <xsd:element name="rkDocumentAdvis" ma:index="7" nillable="true" ma:displayName="Document Advis" ma:internalName="rkDocumentAdvis" ma:readOnly="false">
      <xsd:simpleType>
        <xsd:restriction base="dms:Note">
          <xsd:maxLength value="255"/>
        </xsd:restriction>
      </xsd:simpleType>
    </xsd:element>
    <xsd:element name="rkArchivingPeriod" ma:index="8" nillable="true" ma:displayName="Archiving Period" ma:default="2019-2024" ma:internalName="rkArchivingPeriod" ma:readOnly="false">
      <xsd:simpleType>
        <xsd:restriction base="dms:Text">
          <xsd:maxLength value="255"/>
        </xsd:restriction>
      </xsd:simpleType>
    </xsd:element>
    <xsd:element name="wpBusinessModule" ma:index="12" nillable="true" ma:displayName="Business Module" ma:default="LK Sager" ma:internalName="wpBusinessModule" ma:readOnly="false">
      <xsd:simpleType>
        <xsd:restriction base="dms:Text"/>
      </xsd:simpleType>
    </xsd:element>
    <xsd:element name="rkProjectNumber" ma:index="13" nillable="true" ma:displayName="Project Number" ma:default="" ma:internalName="rkProjectNumber" ma:readOnly="false">
      <xsd:simpleType>
        <xsd:restriction base="dms:Text">
          <xsd:maxLength value="255"/>
        </xsd:restriction>
      </xsd:simpleType>
    </xsd:element>
    <xsd:element name="rkCaseID" ma:index="16" nillable="true" ma:displayName="Case ID" ma:default="LK-2020-004847" ma:internalName="rkCaseID" ma:readOnly="false">
      <xsd:simpleType>
        <xsd:restriction base="dms:Text">
          <xsd:maxLength value="255"/>
        </xsd:restriction>
      </xsd:simpleType>
    </xsd:element>
    <xsd:element name="rkConfidential" ma:index="26" nillable="true" ma:displayName="Confidential" ma:default="False" ma:description="" ma:internalName="rkConfidential" ma:readOnly="false">
      <xsd:simpleType>
        <xsd:restriction base="dms:Boolean"/>
      </xsd:simpleType>
    </xsd:element>
    <xsd:element name="e5404abefda04403849637b8b186ca8b" ma:index="29" nillable="true" ma:taxonomy="true" ma:internalName="e5404abefda04403849637b8b186ca8b" ma:taxonomyFieldName="rkDocumentStatus" ma:displayName="Document Status" ma:readOnly="false" ma:default="2;#Final|9ae6fcd9-b451-46c0-9019-188a10b11456" ma:fieldId="{e5404abe-fda0-4403-8496-37b8b186ca8b}" ma:sspId="a6bba7c3-5107-49f1-abb3-1b46ebc15f72" ma:termSetId="78361e7a-d923-40e8-a730-0048d23b6454" ma:anchorId="a29111a7-f711-4224-8350-0bd8393b3a0f" ma:open="false" ma:isKeyword="false">
      <xsd:complexType>
        <xsd:sequence>
          <xsd:element ref="pc:Terms" minOccurs="0" maxOccurs="1"/>
        </xsd:sequence>
      </xsd:complexType>
    </xsd:element>
    <xsd:element name="a30301ec14f1485491da311a88d487d0" ma:index="32" nillable="true" ma:taxonomy="true" ma:internalName="a30301ec14f1485491da311a88d487d0" ma:taxonomyFieldName="rkOpenConfidential" ma:displayName="Open/Confidential" ma:readOnly="false" ma:default="" ma:fieldId="{a30301ec-14f1-4854-91da-311a88d487d0}" ma:sspId="a6bba7c3-5107-49f1-abb3-1b46ebc15f72" ma:termSetId="a89445e1-73f4-4940-9c6c-20c6e19149d6" ma:anchorId="38c548bf-e54a-488a-9205-2631695ae108" ma:open="false" ma:isKeyword="false">
      <xsd:complexType>
        <xsd:sequence>
          <xsd:element ref="pc:Terms" minOccurs="0" maxOccurs="1"/>
        </xsd:sequence>
      </xsd:complexType>
    </xsd:element>
    <xsd:element name="p8b010f7df5842dca681a0912c2bcab2" ma:index="37" nillable="true" ma:taxonomy="true" ma:internalName="p8b010f7df5842dca681a0912c2bcab2" ma:taxonomyFieldName="rkDocDirection" ma:displayName="Document Direction" ma:readOnly="false" ma:default="1;#Internal|bf6bc60c-60b7-4f48-b412-c18e1ee58d20" ma:fieldId="{98b010f7-df58-42dc-a681-a0912c2bcab2}" ma:sspId="a6bba7c3-5107-49f1-abb3-1b46ebc15f72" ma:termSetId="79fb452f-4e81-49d7-bc6b-6702f6ca3880" ma:anchorId="ff9dba2f-780a-414f-8471-20c97a51bfc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55b44-3a21-434c-9969-2b6b7b8009bf" elementFormDefault="qualified">
    <xsd:import namespace="http://schemas.microsoft.com/office/2006/documentManagement/types"/>
    <xsd:import namespace="http://schemas.microsoft.com/office/infopath/2007/PartnerControls"/>
    <xsd:element name="TaxCatchAllLabel" ma:index="28" nillable="true" ma:displayName="Taxonomy Catch All Column1" ma:hidden="true" ma:list="{076e0a88-56af-449d-9785-3ce82cdb689e}" ma:internalName="TaxCatchAllLabel" ma:readOnly="true" ma:showField="CatchAllDataLabel" ma:web="f7b55b44-3a21-434c-9969-2b6b7b800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3" nillable="true" ma:displayName="Taxonomy Catch All Column" ma:hidden="true" ma:list="{076e0a88-56af-449d-9785-3ce82cdb689e}" ma:internalName="TaxCatchAll" ma:showField="CatchAllData" ma:web="f7b55b44-3a21-434c-9969-2b6b7b800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9" nillable="true" ma:displayName="Stage tag" ma:default="Open" ma:internalName="wp_tag" ma:readOnly="false">
      <xsd:simpleType>
        <xsd:restriction base="dms:Text"/>
      </xsd:simpleType>
    </xsd:element>
    <xsd:element name="wpDocumentId" ma:index="10" nillable="true" ma:displayName="Document ID" ma:description="This field is can be used as a unique Document ID set by the WorkPoint Numerator Service" ma:internalName="wpDocumentId" ma:readOnly="false">
      <xsd:simpleType>
        <xsd:restriction base="dms:Text"/>
      </xsd:simpleType>
    </xsd:element>
    <xsd:element name="wpTemplateDocumentId" ma:index="40" nillable="true" ma:displayName="Template document ID" ma:description="The id of the template used to create the document" ma:internalName="wpTemplateDocumentId" ma:readOnly="false">
      <xsd:simpleType>
        <xsd:restriction base="dms:Text"/>
      </xsd:simpleType>
    </xsd:element>
    <xsd:element name="wpTemplateDocumentVersion" ma:index="41" nillable="true" ma:displayName="Template document version" ma:description="The version number of the template used to create the document" ma:internalName="wpTemplateDocument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31064-fde2-4e89-9570-02801a581084" elementFormDefault="qualified">
    <xsd:import namespace="http://schemas.microsoft.com/office/2006/documentManagement/types"/>
    <xsd:import namespace="http://schemas.microsoft.com/office/infopath/2007/PartnerControls"/>
    <xsd:element name="wp_entitynamefield" ma:index="11" nillable="true" ma:displayName="Case name" ma:default="Whistleblower" ma:internalName="wp_entitynamefield" ma:readOnly="false">
      <xsd:simpleType>
        <xsd:restriction base="dms:Text"/>
      </xsd:simpleType>
    </xsd:element>
    <xsd:element name="rkParentCase" ma:index="18" nillable="true" ma:displayName="Parent Case ID" ma:default="" ma:internalName="rkParentCase" ma:readOnly="false">
      <xsd:simpleType>
        <xsd:restriction base="dms:Text"/>
      </xsd:simpleType>
    </xsd:element>
    <xsd:element name="rkParentCase_x003a_Name" ma:index="19" nillable="true" ma:displayName="Parent Case" ma:default="" ma:internalName="rkParentCase_x003a_Name" ma:readOnly="false">
      <xsd:simpleType>
        <xsd:restriction base="dms:Text"/>
      </xsd:simpleType>
    </xsd:element>
    <xsd:element name="pc4db88fc2c84533be7ee0e67adbccbf" ma:index="27" nillable="true" ma:taxonomy="true" ma:internalName="pc4db88fc2c84533be7ee0e67adbccbf" ma:taxonomyFieldName="rkProcess" ma:displayName="Process" ma:readOnly="false" ma:default="" ma:fieldId="{9c4db88f-c2c8-4533-be7e-e0e67adbccbf}" ma:sspId="a6bba7c3-5107-49f1-abb3-1b46ebc15f72" ma:termSetId="00571633-8780-43e7-b6b1-637829dbeb78" ma:anchorId="22bfe7ec-e31c-43a5-822a-3141cd045829" ma:open="false" ma:isKeyword="false">
      <xsd:complexType>
        <xsd:sequence>
          <xsd:element ref="pc:Terms" minOccurs="0" maxOccurs="1"/>
        </xsd:sequence>
      </xsd:complexType>
    </xsd:element>
    <xsd:element name="o496329ca4da435488c18143fb81aee8" ma:index="30" nillable="true" ma:taxonomy="true" ma:internalName="o496329ca4da435488c18143fb81aee8" ma:taxonomyFieldName="rkCaseRespUnit" ma:displayName="Case Responsible Unit" ma:readOnly="false" ma:default="20;#Økonomi (LK)|76a1c132-7e9d-45d0-afe6-d37d49347a22" ma:fieldId="{8496329c-a4da-4354-88c1-8143fb81aee8}" ma:sspId="a6bba7c3-5107-49f1-abb3-1b46ebc15f72" ma:termSetId="8e0c7b93-44db-40e5-8783-45b8f0433a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c1e73826614c93b6d20cb4185077fb" ma:index="34" nillable="true" ma:taxonomy="true" ma:internalName="f1c1e73826614c93b6d20cb4185077fb" ma:taxonomyFieldName="rkSubject" ma:displayName="Subject" ma:readOnly="false" ma:default="19;#GDPR|80c818dc-5984-407b-9640-b63ad4bbd16a" ma:fieldId="{f1c1e738-2661-4c93-b6d2-0cb4185077fb}" ma:taxonomyMulti="true" ma:sspId="a6bba7c3-5107-49f1-abb3-1b46ebc15f72" ma:termSetId="c39bd6dd-8752-448c-817a-60b94217b09a" ma:anchorId="877d3b0b-78a5-436d-b780-b7d2507d4384" ma:open="false" ma:isKeyword="false">
      <xsd:complexType>
        <xsd:sequence>
          <xsd:element ref="pc:Terms" minOccurs="0" maxOccurs="1"/>
        </xsd:sequence>
      </xsd:complex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22" nillable="true" ma:displayName="wpItemLocation" ma:default="52f89f3b39354c7c9851847cb57fcabb;4a4729547dea44959d8bce78817e3c8e;5057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cf49f-753a-4071-933f-73189c7d9f20" elementFormDefault="qualified">
    <xsd:import namespace="http://schemas.microsoft.com/office/2006/documentManagement/types"/>
    <xsd:import namespace="http://schemas.microsoft.com/office/infopath/2007/PartnerControls"/>
    <xsd:element name="rkRelatedDoc" ma:index="25" nillable="true" ma:displayName="Related document" ma:list="{a1131064-fde2-4e89-9570-02801a581084}" ma:internalName="rkRelatedDoc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YellowNoteDoc xmlns="d04ac8df-6fd2-482f-b819-b97b1136af7f" xsi:nil="true"/>
    <rkDocumentAdvis xmlns="d04ac8df-6fd2-482f-b819-b97b1136af7f" xsi:nil="true"/>
    <TaxCatchAll xmlns="f7b55b44-3a21-434c-9969-2b6b7b8009bf">
      <Value>20</Value>
      <Value>19</Value>
      <Value>9</Value>
      <Value>8</Value>
      <Value>7</Value>
    </TaxCatchAll>
    <p8b010f7df5842dca681a0912c2bcab2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bf6bc60c-60b7-4f48-b412-c18e1ee58d20</TermId>
        </TermInfo>
      </Terms>
    </p8b010f7df5842dca681a0912c2bcab2>
    <rkParentCase_x003a_Name xmlns="a1131064-fde2-4e89-9570-02801a581084" xsi:nil="true"/>
    <wpBusinessModule xmlns="d04ac8df-6fd2-482f-b819-b97b1136af7f">LK Sager</wpBusinessModule>
    <rkParentCase xmlns="a1131064-fde2-4e89-9570-02801a581084" xsi:nil="true"/>
    <rkConfidential xmlns="d04ac8df-6fd2-482f-b819-b97b1136af7f">false</rkConfidential>
    <wp_tag xmlns="abbeec68-b05e-4e2e-88e5-2ac3e13fe809">Open</wp_tag>
    <rkCaseID xmlns="d04ac8df-6fd2-482f-b819-b97b1136af7f">LK-2020-004847</rkCaseID>
    <wpDocumentId xmlns="abbeec68-b05e-4e2e-88e5-2ac3e13fe809">2021-22350</wpDocumentId>
    <e5404abefda04403849637b8b186ca8b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9ae6fcd9-b451-46c0-9019-188a10b11456</TermId>
        </TermInfo>
      </Terms>
    </e5404abefda04403849637b8b186ca8b>
    <o496329ca4da435488c18143fb81aee8 xmlns="a1131064-fde2-4e89-9570-02801a5810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Økonomi (LK)</TermName>
          <TermId xmlns="http://schemas.microsoft.com/office/infopath/2007/PartnerControls">76a1c132-7e9d-45d0-afe6-d37d49347a22</TermId>
        </TermInfo>
      </Terms>
    </o496329ca4da435488c18143fb81aee8>
    <wpTemplateDocumentId xmlns="abbeec68-b05e-4e2e-88e5-2ac3e13fe809" xsi:nil="true"/>
    <rkRelatedDoc xmlns="01ecf49f-753a-4071-933f-73189c7d9f20" xsi:nil="true"/>
    <pc4db88fc2c84533be7ee0e67adbccbf xmlns="a1131064-fde2-4e89-9570-02801a581084">
      <Terms xmlns="http://schemas.microsoft.com/office/infopath/2007/PartnerControls"/>
    </pc4db88fc2c84533be7ee0e67adbccbf>
    <rkActDate xmlns="d04ac8df-6fd2-482f-b819-b97b1136af7f" xsi:nil="true"/>
    <rkProjectNumber xmlns="d04ac8df-6fd2-482f-b819-b97b1136af7f" xsi:nil="true"/>
    <rkArchivingPeriod xmlns="d04ac8df-6fd2-482f-b819-b97b1136af7f">2019-2024</rkArchivingPeriod>
    <wp_entitynamefield xmlns="a1131064-fde2-4e89-9570-02801a581084">Whistleblower</wp_entitynamefield>
    <f1c1e73826614c93b6d20cb4185077fb xmlns="a1131064-fde2-4e89-9570-02801a5810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GDPR</TermName>
          <TermId xmlns="http://schemas.microsoft.com/office/infopath/2007/PartnerControls">80c818dc-5984-407b-9640-b63ad4bbd16a</TermId>
        </TermInfo>
      </Terms>
    </f1c1e73826614c93b6d20cb4185077fb>
    <wpTemplateDocumentVersion xmlns="abbeec68-b05e-4e2e-88e5-2ac3e13fe809" xsi:nil="true"/>
    <rkDeletionDate xmlns="d04ac8df-6fd2-482f-b819-b97b1136af7f" xsi:nil="true"/>
    <a30301ec14f1485491da311a88d487d0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5b634c15-81a0-4474-a1b9-c7fcf95d35c4</TermId>
        </TermInfo>
      </Terms>
    </a30301ec14f1485491da311a88d487d0>
    <wpItemlocation xmlns="14bfd2bb-3d4a-4549-9197-f3410a8da64b">52f89f3b39354c7c9851847cb57fcabb;4a4729547dea44959d8bce78817e3c8e;5057;</wpItemlocation>
  </documentManagement>
</p:properties>
</file>

<file path=customXml/itemProps1.xml><?xml version="1.0" encoding="utf-8"?>
<ds:datastoreItem xmlns:ds="http://schemas.openxmlformats.org/officeDocument/2006/customXml" ds:itemID="{074CCB97-0B2B-408C-A868-15B2BCF17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c8df-6fd2-482f-b819-b97b1136af7f"/>
    <ds:schemaRef ds:uri="f7b55b44-3a21-434c-9969-2b6b7b8009bf"/>
    <ds:schemaRef ds:uri="abbeec68-b05e-4e2e-88e5-2ac3e13fe809"/>
    <ds:schemaRef ds:uri="a1131064-fde2-4e89-9570-02801a581084"/>
    <ds:schemaRef ds:uri="14bfd2bb-3d4a-4549-9197-f3410a8da64b"/>
    <ds:schemaRef ds:uri="01ecf49f-753a-4071-933f-73189c7d9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392CD-C1AB-4077-B685-7A57EAEB8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9197F-E1BE-4FEF-BD8B-684A485FECAA}">
  <ds:schemaRefs>
    <ds:schemaRef ds:uri="http://schemas.microsoft.com/office/2006/metadata/properties"/>
    <ds:schemaRef ds:uri="http://schemas.microsoft.com/office/infopath/2007/PartnerControls"/>
    <ds:schemaRef ds:uri="d04ac8df-6fd2-482f-b819-b97b1136af7f"/>
    <ds:schemaRef ds:uri="f7b55b44-3a21-434c-9969-2b6b7b8009bf"/>
    <ds:schemaRef ds:uri="a1131064-fde2-4e89-9570-02801a581084"/>
    <ds:schemaRef ds:uri="abbeec68-b05e-4e2e-88e5-2ac3e13fe809"/>
    <ds:schemaRef ds:uri="01ecf49f-753a-4071-933f-73189c7d9f20"/>
    <ds:schemaRef ds:uri="14bfd2bb-3d4a-4549-9197-f3410a8da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Rode Kors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Privatlivspolitik - Whistleblower</dc:title>
  <dc:subject/>
  <dc:creator>Lasse Hebsgaard</dc:creator>
  <cp:keywords/>
  <dc:description/>
  <cp:lastModifiedBy>Emilie Løcke Jepsen Korsbjerg</cp:lastModifiedBy>
  <cp:revision>2</cp:revision>
  <dcterms:created xsi:type="dcterms:W3CDTF">2021-10-13T12:08:00Z</dcterms:created>
  <dcterms:modified xsi:type="dcterms:W3CDTF">2021-10-13T12:08:00Z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0x010100BAF7254234723E48BEAA5279D19E83B800B1C5275B907A894592D8CDFD319A4658</vt:lpwstr>
  </property>
  <property fmtid="{D5CDD505-2E9C-101B-9397-08002B2CF9AE}" pid="3" name="rkSubject">
    <vt:lpwstr>19;#GDPR|80c818dc-5984-407b-9640-b63ad4bbd16a</vt:lpwstr>
  </property>
  <property fmtid="{D5CDD505-2E9C-101B-9397-08002B2CF9AE}" pid="4" name="rkCaseRespUnit">
    <vt:lpwstr>20;#Økonomi (LK)|76a1c132-7e9d-45d0-afe6-d37d49347a22</vt:lpwstr>
  </property>
  <property fmtid="{D5CDD505-2E9C-101B-9397-08002B2CF9AE}" pid="5" name="rkProcess">
    <vt:lpwstr/>
  </property>
  <property fmtid="{D5CDD505-2E9C-101B-9397-08002B2CF9AE}" pid="6" name="rkOpenConfidential">
    <vt:lpwstr>7;#Open|5b634c15-81a0-4474-a1b9-c7fcf95d35c4</vt:lpwstr>
  </property>
  <property fmtid="{D5CDD505-2E9C-101B-9397-08002B2CF9AE}" pid="7" name="rkDocDirection">
    <vt:lpwstr>8;#Internal|bf6bc60c-60b7-4f48-b412-c18e1ee58d20</vt:lpwstr>
  </property>
  <property fmtid="{D5CDD505-2E9C-101B-9397-08002B2CF9AE}" pid="8" name="rkDocumentStatus">
    <vt:lpwstr>9;#Final|9ae6fcd9-b451-46c0-9019-188a10b11456</vt:lpwstr>
  </property>
</Properties>
</file>